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26060E" w:rsidRPr="000B3CBE" w14:paraId="788D179A" w14:textId="77777777" w:rsidTr="00B72491">
        <w:tc>
          <w:tcPr>
            <w:tcW w:w="4786" w:type="dxa"/>
          </w:tcPr>
          <w:p w14:paraId="08A168D6" w14:textId="77777777" w:rsidR="0026060E" w:rsidRPr="00A07275" w:rsidRDefault="0026060E" w:rsidP="00D92998">
            <w:pPr>
              <w:widowControl w:val="0"/>
              <w:spacing w:after="100" w:line="288" w:lineRule="auto"/>
              <w:ind w:right="1440"/>
              <w:rPr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3F3CF427" w14:textId="7456F78D" w:rsidR="009D22AD" w:rsidRPr="000B3CBE" w:rsidRDefault="009D22AD" w:rsidP="009D22AD">
            <w:pPr>
              <w:spacing w:after="100" w:line="288" w:lineRule="auto"/>
              <w:jc w:val="right"/>
              <w:rPr>
                <w:szCs w:val="24"/>
                <w:u w:val="single"/>
              </w:rPr>
            </w:pPr>
            <w:r w:rsidRPr="000B3CBE">
              <w:rPr>
                <w:szCs w:val="24"/>
                <w:u w:val="single"/>
              </w:rPr>
              <w:t>ПРОЕКТ</w:t>
            </w:r>
          </w:p>
          <w:p w14:paraId="495EB338" w14:textId="50BEB545" w:rsidR="0026060E" w:rsidRPr="000B3CBE" w:rsidRDefault="00FD03D5" w:rsidP="00D92998">
            <w:pPr>
              <w:spacing w:after="100" w:line="288" w:lineRule="auto"/>
              <w:rPr>
                <w:szCs w:val="24"/>
              </w:rPr>
            </w:pPr>
            <w:r w:rsidRPr="000B3CBE">
              <w:rPr>
                <w:szCs w:val="24"/>
              </w:rPr>
              <w:t>УТВЕРЖДЕН</w:t>
            </w:r>
          </w:p>
          <w:p w14:paraId="510E428F" w14:textId="77777777" w:rsidR="0026060E" w:rsidRPr="000B3CBE" w:rsidRDefault="0026060E" w:rsidP="00D92998">
            <w:pPr>
              <w:spacing w:after="100" w:line="288" w:lineRule="auto"/>
              <w:rPr>
                <w:szCs w:val="24"/>
              </w:rPr>
            </w:pPr>
            <w:r w:rsidRPr="000B3CBE">
              <w:rPr>
                <w:szCs w:val="24"/>
              </w:rPr>
              <w:t xml:space="preserve">Решением Совета Ассоциации «Саморегулируемая организация кредитных потребительских кооперативов «Кооперативные Финансы» </w:t>
            </w:r>
          </w:p>
          <w:p w14:paraId="2B1C5246" w14:textId="756F8546" w:rsidR="0026060E" w:rsidRPr="000B3CBE" w:rsidRDefault="0026060E" w:rsidP="00D92998">
            <w:pPr>
              <w:spacing w:after="100" w:line="288" w:lineRule="auto"/>
              <w:rPr>
                <w:szCs w:val="24"/>
              </w:rPr>
            </w:pPr>
            <w:r w:rsidRPr="000B3CBE">
              <w:rPr>
                <w:szCs w:val="24"/>
              </w:rPr>
              <w:t>Протокол №</w:t>
            </w:r>
            <w:r w:rsidR="00B72491" w:rsidRPr="000B3CBE">
              <w:rPr>
                <w:szCs w:val="24"/>
              </w:rPr>
              <w:t>___</w:t>
            </w:r>
            <w:r w:rsidRPr="000B3CBE">
              <w:rPr>
                <w:szCs w:val="24"/>
              </w:rPr>
              <w:t xml:space="preserve"> от «</w:t>
            </w:r>
            <w:r w:rsidR="00B72491" w:rsidRPr="000B3CBE">
              <w:rPr>
                <w:szCs w:val="24"/>
              </w:rPr>
              <w:t>___</w:t>
            </w:r>
            <w:r w:rsidRPr="000B3CBE">
              <w:rPr>
                <w:szCs w:val="24"/>
              </w:rPr>
              <w:t xml:space="preserve">» </w:t>
            </w:r>
            <w:r w:rsidR="00B72491" w:rsidRPr="000B3CBE">
              <w:rPr>
                <w:szCs w:val="24"/>
              </w:rPr>
              <w:t>________</w:t>
            </w:r>
            <w:r w:rsidRPr="000B3CBE">
              <w:rPr>
                <w:szCs w:val="24"/>
              </w:rPr>
              <w:t xml:space="preserve">2016 г. </w:t>
            </w:r>
          </w:p>
        </w:tc>
      </w:tr>
    </w:tbl>
    <w:p w14:paraId="57CF566C" w14:textId="77777777" w:rsidR="00AD447F" w:rsidRPr="000B3CBE" w:rsidRDefault="00AD447F" w:rsidP="00D92998">
      <w:pPr>
        <w:spacing w:after="100" w:line="288" w:lineRule="auto"/>
        <w:ind w:firstLine="720"/>
        <w:rPr>
          <w:b/>
        </w:rPr>
      </w:pPr>
    </w:p>
    <w:p w14:paraId="4833413B" w14:textId="77777777" w:rsidR="00BB0989" w:rsidRPr="000B3CBE" w:rsidRDefault="00BB0989" w:rsidP="00D92998">
      <w:pPr>
        <w:spacing w:after="100" w:line="288" w:lineRule="auto"/>
        <w:ind w:firstLine="720"/>
        <w:rPr>
          <w:b/>
        </w:rPr>
      </w:pPr>
    </w:p>
    <w:p w14:paraId="715A3FA9" w14:textId="77777777" w:rsidR="00BB0989" w:rsidRPr="000B3CBE" w:rsidRDefault="00BB0989" w:rsidP="00D92998">
      <w:pPr>
        <w:spacing w:after="100" w:line="288" w:lineRule="auto"/>
        <w:ind w:firstLine="720"/>
        <w:rPr>
          <w:b/>
        </w:rPr>
      </w:pPr>
    </w:p>
    <w:p w14:paraId="2E491E52" w14:textId="77777777" w:rsidR="00A367C0" w:rsidRPr="000B3CBE" w:rsidRDefault="00A367C0" w:rsidP="00D92998">
      <w:pPr>
        <w:spacing w:after="100" w:line="288" w:lineRule="auto"/>
        <w:ind w:firstLine="720"/>
        <w:rPr>
          <w:b/>
        </w:rPr>
      </w:pPr>
    </w:p>
    <w:p w14:paraId="461D073B" w14:textId="77777777" w:rsidR="00A367C0" w:rsidRPr="000B3CBE" w:rsidRDefault="00A367C0" w:rsidP="00D92998">
      <w:pPr>
        <w:spacing w:after="100" w:line="288" w:lineRule="auto"/>
        <w:ind w:firstLine="720"/>
        <w:rPr>
          <w:b/>
        </w:rPr>
      </w:pPr>
    </w:p>
    <w:p w14:paraId="62AB3B4C" w14:textId="77777777" w:rsidR="00A367C0" w:rsidRPr="000B3CBE" w:rsidRDefault="00A367C0" w:rsidP="00D92998">
      <w:pPr>
        <w:spacing w:after="100" w:line="288" w:lineRule="auto"/>
        <w:ind w:firstLine="720"/>
        <w:rPr>
          <w:b/>
        </w:rPr>
      </w:pPr>
    </w:p>
    <w:p w14:paraId="5E0EBCC8" w14:textId="44B4E818" w:rsidR="00A367C0" w:rsidRPr="000B3CBE" w:rsidRDefault="00A367C0" w:rsidP="00D92998">
      <w:pPr>
        <w:spacing w:after="100" w:line="288" w:lineRule="auto"/>
        <w:ind w:firstLine="720"/>
        <w:rPr>
          <w:b/>
        </w:rPr>
      </w:pPr>
    </w:p>
    <w:p w14:paraId="6B38CA5E" w14:textId="77777777" w:rsidR="00B72D1E" w:rsidRPr="000B3CBE" w:rsidRDefault="00B72D1E" w:rsidP="00D92998">
      <w:pPr>
        <w:spacing w:after="100" w:line="288" w:lineRule="auto"/>
        <w:ind w:firstLine="720"/>
        <w:rPr>
          <w:b/>
        </w:rPr>
      </w:pPr>
    </w:p>
    <w:p w14:paraId="766D2D41" w14:textId="77777777" w:rsidR="00AD447F" w:rsidRPr="000B3CBE" w:rsidRDefault="00AD447F" w:rsidP="00D92998">
      <w:pPr>
        <w:spacing w:after="100" w:line="288" w:lineRule="auto"/>
        <w:ind w:firstLine="720"/>
        <w:rPr>
          <w:b/>
        </w:rPr>
      </w:pPr>
    </w:p>
    <w:p w14:paraId="556E0655" w14:textId="6C0840CC" w:rsidR="00AD447F" w:rsidRPr="000B3CBE" w:rsidRDefault="00B72491" w:rsidP="00D92998">
      <w:pPr>
        <w:spacing w:after="100" w:line="288" w:lineRule="auto"/>
        <w:jc w:val="center"/>
        <w:rPr>
          <w:b/>
          <w:sz w:val="32"/>
          <w:szCs w:val="32"/>
        </w:rPr>
      </w:pPr>
      <w:r w:rsidRPr="000B3CBE">
        <w:rPr>
          <w:b/>
          <w:sz w:val="32"/>
          <w:szCs w:val="32"/>
        </w:rPr>
        <w:t>ВНУТРЕННИЙ СТАНДАРТ №</w:t>
      </w:r>
      <w:r w:rsidR="00444599" w:rsidRPr="000B3CBE">
        <w:rPr>
          <w:b/>
          <w:sz w:val="32"/>
          <w:szCs w:val="32"/>
        </w:rPr>
        <w:t xml:space="preserve"> </w:t>
      </w:r>
      <w:r w:rsidR="00ED65FB" w:rsidRPr="000B3CBE">
        <w:rPr>
          <w:b/>
          <w:sz w:val="32"/>
          <w:szCs w:val="32"/>
        </w:rPr>
        <w:t>5</w:t>
      </w:r>
    </w:p>
    <w:p w14:paraId="78F5BE1F" w14:textId="77777777" w:rsidR="00AD447F" w:rsidRPr="000B3CBE" w:rsidRDefault="00AD447F" w:rsidP="00D92998">
      <w:pPr>
        <w:spacing w:after="100" w:line="288" w:lineRule="auto"/>
        <w:rPr>
          <w:b/>
        </w:rPr>
      </w:pPr>
    </w:p>
    <w:p w14:paraId="65DBD3FC" w14:textId="49945F51" w:rsidR="00AD447F" w:rsidRPr="000B3CBE" w:rsidRDefault="00ED65FB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  <w:r w:rsidRPr="000B3CBE">
        <w:rPr>
          <w:b/>
          <w:bCs/>
          <w:kern w:val="32"/>
          <w:sz w:val="32"/>
          <w:szCs w:val="32"/>
        </w:rPr>
        <w:t>Правила профессиональной этики работников</w:t>
      </w:r>
      <w:r w:rsidR="00444599" w:rsidRPr="000B3CBE">
        <w:rPr>
          <w:b/>
          <w:bCs/>
          <w:kern w:val="32"/>
          <w:sz w:val="32"/>
          <w:szCs w:val="32"/>
        </w:rPr>
        <w:t xml:space="preserve"> саморегулируемой организации</w:t>
      </w:r>
    </w:p>
    <w:p w14:paraId="3D605F5C" w14:textId="77777777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</w:p>
    <w:p w14:paraId="35372D15" w14:textId="77777777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</w:p>
    <w:p w14:paraId="20C93E3F" w14:textId="77777777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/>
        <w:jc w:val="center"/>
        <w:rPr>
          <w:szCs w:val="24"/>
        </w:rPr>
      </w:pPr>
    </w:p>
    <w:p w14:paraId="6365B287" w14:textId="77777777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F7ED55C" w14:textId="196B7983" w:rsidR="00A367C0" w:rsidRPr="000B3CBE" w:rsidRDefault="00A367C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B2147F8" w14:textId="48DB9CA7" w:rsidR="00D76D00" w:rsidRPr="000B3CBE" w:rsidRDefault="00D76D0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2C158D8F" w14:textId="77777777" w:rsidR="00D76D00" w:rsidRPr="000B3CBE" w:rsidRDefault="00D76D0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FCC0EFA" w14:textId="77777777" w:rsidR="00A367C0" w:rsidRPr="000B3CBE" w:rsidRDefault="00A367C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62675D84" w14:textId="5C8DC2BB" w:rsidR="00A367C0" w:rsidRPr="000B3CBE" w:rsidRDefault="00A367C0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574793E" w14:textId="2E5A3E04" w:rsidR="00FD03D5" w:rsidRPr="000B3CBE" w:rsidRDefault="00FD03D5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5709ED74" w14:textId="1F55980D" w:rsidR="00FD03D5" w:rsidRPr="000B3CBE" w:rsidRDefault="00FD03D5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327B82D8" w14:textId="77777777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475775E7" w14:textId="77777777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  <w:r w:rsidRPr="000B3CBE">
        <w:rPr>
          <w:szCs w:val="24"/>
        </w:rPr>
        <w:t>г. Москва</w:t>
      </w:r>
    </w:p>
    <w:p w14:paraId="01530C2B" w14:textId="60CE160E" w:rsidR="00AD447F" w:rsidRPr="000B3CBE" w:rsidRDefault="00AD447F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  <w:r w:rsidRPr="000B3CBE">
        <w:rPr>
          <w:szCs w:val="24"/>
        </w:rPr>
        <w:t>201</w:t>
      </w:r>
      <w:r w:rsidR="00A15459" w:rsidRPr="000B3CBE">
        <w:rPr>
          <w:szCs w:val="24"/>
        </w:rPr>
        <w:t>6</w:t>
      </w:r>
      <w:r w:rsidRPr="000B3CBE">
        <w:rPr>
          <w:szCs w:val="24"/>
        </w:rPr>
        <w:t xml:space="preserve"> г.</w:t>
      </w:r>
    </w:p>
    <w:p w14:paraId="5D30FC16" w14:textId="77777777" w:rsidR="00444599" w:rsidRPr="000B3CBE" w:rsidRDefault="00444599" w:rsidP="00D92998">
      <w:pPr>
        <w:pStyle w:val="11"/>
        <w:tabs>
          <w:tab w:val="clear" w:pos="9072"/>
          <w:tab w:val="left" w:leader="hyphen" w:pos="9356"/>
        </w:tabs>
        <w:spacing w:after="100" w:line="288" w:lineRule="auto"/>
        <w:ind w:right="-2" w:firstLine="0"/>
        <w:jc w:val="center"/>
        <w:rPr>
          <w:szCs w:val="24"/>
        </w:rPr>
      </w:pPr>
    </w:p>
    <w:p w14:paraId="6A067AA7" w14:textId="77777777" w:rsidR="00AD447F" w:rsidRPr="000B3CBE" w:rsidRDefault="00AD447F" w:rsidP="00B72D1E">
      <w:pPr>
        <w:pStyle w:val="4"/>
        <w:numPr>
          <w:ilvl w:val="0"/>
          <w:numId w:val="1"/>
        </w:numPr>
        <w:spacing w:before="0" w:after="100" w:line="288" w:lineRule="auto"/>
        <w:ind w:left="567" w:hanging="567"/>
        <w:jc w:val="center"/>
      </w:pPr>
      <w:r w:rsidRPr="000B3CBE">
        <w:lastRenderedPageBreak/>
        <w:t>ОБЩИЕ ПОЛОЖЕНИЯ</w:t>
      </w:r>
    </w:p>
    <w:p w14:paraId="159C38E1" w14:textId="77777777" w:rsidR="00AD447F" w:rsidRPr="000B3CBE" w:rsidRDefault="00AD447F" w:rsidP="00B72D1E">
      <w:pPr>
        <w:spacing w:after="100" w:line="288" w:lineRule="auto"/>
        <w:ind w:left="567" w:hanging="567"/>
      </w:pPr>
    </w:p>
    <w:p w14:paraId="7628E8EE" w14:textId="77B90362" w:rsidR="00693D58" w:rsidRPr="000B3CBE" w:rsidRDefault="00693D58" w:rsidP="00504559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0B3CBE">
        <w:rPr>
          <w:szCs w:val="24"/>
        </w:rPr>
        <w:t>Внутренний стандарт «</w:t>
      </w:r>
      <w:r w:rsidR="00ED65FB" w:rsidRPr="000B3CBE">
        <w:rPr>
          <w:bCs/>
          <w:szCs w:val="24"/>
        </w:rPr>
        <w:t>Правила профессиональной этики работников</w:t>
      </w:r>
      <w:r w:rsidR="00444599" w:rsidRPr="000B3CBE">
        <w:rPr>
          <w:bCs/>
          <w:szCs w:val="24"/>
        </w:rPr>
        <w:t xml:space="preserve"> саморегулируемой организации</w:t>
      </w:r>
      <w:r w:rsidRPr="000B3CBE">
        <w:rPr>
          <w:szCs w:val="24"/>
        </w:rPr>
        <w:t xml:space="preserve">» (именуемый в дальнейшем - «Стандарт») разработан и утвержден в соответствии с требованиями </w:t>
      </w:r>
      <w:r w:rsidR="00444599" w:rsidRPr="000B3CBE">
        <w:rPr>
          <w:szCs w:val="24"/>
        </w:rPr>
        <w:t>Федерального закона от 13 июля 2015 г. № 223-ФЗ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 (именуемого в дальнейшем «Федеральный закон «О саморегулируемых организациях в сфере финансового рынка»).</w:t>
      </w:r>
    </w:p>
    <w:p w14:paraId="0A94A705" w14:textId="542856E9" w:rsidR="00FC395A" w:rsidRPr="000B3CBE" w:rsidRDefault="00693D58" w:rsidP="00FC395A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0B3CBE">
        <w:rPr>
          <w:szCs w:val="24"/>
        </w:rPr>
        <w:t>Стандарт</w:t>
      </w:r>
      <w:r w:rsidR="005A1B79" w:rsidRPr="000B3CBE">
        <w:rPr>
          <w:szCs w:val="24"/>
        </w:rPr>
        <w:t xml:space="preserve"> </w:t>
      </w:r>
      <w:r w:rsidR="00100676" w:rsidRPr="000B3CBE">
        <w:rPr>
          <w:szCs w:val="24"/>
        </w:rPr>
        <w:t>устанавливает профессиональные</w:t>
      </w:r>
      <w:r w:rsidR="00545A51" w:rsidRPr="000B3CBE">
        <w:rPr>
          <w:szCs w:val="24"/>
        </w:rPr>
        <w:t xml:space="preserve"> этические нормы и правила поведения </w:t>
      </w:r>
      <w:r w:rsidR="00F90775" w:rsidRPr="000B3CBE">
        <w:rPr>
          <w:szCs w:val="24"/>
        </w:rPr>
        <w:t>работников</w:t>
      </w:r>
      <w:r w:rsidR="00545A51" w:rsidRPr="000B3CBE">
        <w:rPr>
          <w:szCs w:val="24"/>
        </w:rPr>
        <w:t xml:space="preserve"> </w:t>
      </w:r>
      <w:r w:rsidRPr="000B3CBE">
        <w:rPr>
          <w:szCs w:val="24"/>
        </w:rPr>
        <w:t>Ассоциаци</w:t>
      </w:r>
      <w:r w:rsidR="00D75016" w:rsidRPr="000B3CBE">
        <w:rPr>
          <w:szCs w:val="24"/>
        </w:rPr>
        <w:t>и</w:t>
      </w:r>
      <w:r w:rsidRPr="000B3CBE">
        <w:rPr>
          <w:szCs w:val="24"/>
        </w:rPr>
        <w:t xml:space="preserve"> «Саморегулируемая организация кредитных потребительских кооперативов «Кооперативные Финансы» (именуемой в дальнейшем - «Саморегулируемая организация»)</w:t>
      </w:r>
      <w:r w:rsidR="00545A51" w:rsidRPr="000B3CBE">
        <w:rPr>
          <w:szCs w:val="24"/>
        </w:rPr>
        <w:t>, во взаимодействии с членами саморегулируемой организации, с органами саморегулируемой организации, во взаимодействии между собой при исполнении ими своих служебных обязанностей</w:t>
      </w:r>
      <w:r w:rsidR="00100676" w:rsidRPr="000B3CBE">
        <w:rPr>
          <w:szCs w:val="24"/>
        </w:rPr>
        <w:t xml:space="preserve">. </w:t>
      </w:r>
    </w:p>
    <w:p w14:paraId="0D5DAEA9" w14:textId="4FB3ACC0" w:rsidR="00FE654E" w:rsidRPr="000B3CBE" w:rsidRDefault="00FE654E" w:rsidP="00F95346">
      <w:pPr>
        <w:pStyle w:val="a4"/>
        <w:numPr>
          <w:ilvl w:val="1"/>
          <w:numId w:val="1"/>
        </w:numPr>
        <w:spacing w:after="100" w:line="288" w:lineRule="auto"/>
        <w:ind w:left="0" w:firstLine="567"/>
      </w:pPr>
      <w:r w:rsidRPr="000B3CBE">
        <w:rPr>
          <w:szCs w:val="24"/>
        </w:rPr>
        <w:t xml:space="preserve"> Правила п</w:t>
      </w:r>
      <w:r w:rsidR="00F90775" w:rsidRPr="000B3CBE">
        <w:rPr>
          <w:szCs w:val="24"/>
        </w:rPr>
        <w:t>рофессиональн</w:t>
      </w:r>
      <w:r w:rsidRPr="000B3CBE">
        <w:rPr>
          <w:szCs w:val="24"/>
        </w:rPr>
        <w:t>ой этики</w:t>
      </w:r>
      <w:r w:rsidR="00F90775" w:rsidRPr="000B3CBE">
        <w:rPr>
          <w:szCs w:val="24"/>
        </w:rPr>
        <w:t xml:space="preserve"> </w:t>
      </w:r>
      <w:r w:rsidRPr="000B3CBE">
        <w:rPr>
          <w:szCs w:val="24"/>
        </w:rPr>
        <w:t xml:space="preserve">сотрудников саморегулируемой организации представляют собой </w:t>
      </w:r>
      <w:r w:rsidR="00F90775" w:rsidRPr="000B3CBE">
        <w:t xml:space="preserve">систему этических (моральных) принципов, норм и правил поведения </w:t>
      </w:r>
      <w:r w:rsidRPr="000B3CBE">
        <w:t>работника с</w:t>
      </w:r>
      <w:r w:rsidR="00F90775" w:rsidRPr="000B3CBE">
        <w:t xml:space="preserve"> учетом особенностей его профессиональной деятельности и конкретной ситуации</w:t>
      </w:r>
      <w:r w:rsidRPr="000B3CBE">
        <w:t>, которые устанавливаются с целью обеспечени</w:t>
      </w:r>
      <w:r w:rsidR="001E7A29" w:rsidRPr="000B3CBE">
        <w:t>я</w:t>
      </w:r>
      <w:r w:rsidRPr="000B3CBE">
        <w:t xml:space="preserve"> общественного доверия к честности, открытости и профессионализму работников саморегулируемой организации, консолидации усилий всех работников по обеспечению высокого качества организации деятельности</w:t>
      </w:r>
      <w:r w:rsidR="00100676" w:rsidRPr="000B3CBE">
        <w:t xml:space="preserve">, а также с целью </w:t>
      </w:r>
      <w:r w:rsidR="00866880" w:rsidRPr="000B3CBE">
        <w:t xml:space="preserve">выявления и </w:t>
      </w:r>
      <w:r w:rsidR="00100676" w:rsidRPr="000B3CBE">
        <w:t xml:space="preserve">предотвращения  конфликта интересов и минимизацию его последствий . </w:t>
      </w:r>
    </w:p>
    <w:p w14:paraId="0F730940" w14:textId="77777777" w:rsidR="00100676" w:rsidRPr="000B3CBE" w:rsidRDefault="00F90775" w:rsidP="00100676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0B3CBE">
        <w:rPr>
          <w:szCs w:val="24"/>
        </w:rPr>
        <w:t>Работ</w:t>
      </w:r>
      <w:r w:rsidR="00545A51" w:rsidRPr="000B3CBE">
        <w:rPr>
          <w:szCs w:val="24"/>
        </w:rPr>
        <w:t xml:space="preserve">никами </w:t>
      </w:r>
      <w:r w:rsidR="00E86E2F" w:rsidRPr="000B3CBE">
        <w:rPr>
          <w:szCs w:val="24"/>
        </w:rPr>
        <w:t xml:space="preserve"> </w:t>
      </w:r>
      <w:r w:rsidR="003211C3" w:rsidRPr="000B3CBE">
        <w:rPr>
          <w:szCs w:val="24"/>
        </w:rPr>
        <w:t xml:space="preserve"> </w:t>
      </w:r>
      <w:r w:rsidR="00D75016" w:rsidRPr="000B3CBE">
        <w:rPr>
          <w:szCs w:val="24"/>
        </w:rPr>
        <w:t xml:space="preserve"> </w:t>
      </w:r>
      <w:r w:rsidR="00545A51" w:rsidRPr="000B3CBE">
        <w:rPr>
          <w:szCs w:val="24"/>
        </w:rPr>
        <w:t xml:space="preserve">Саморегулируемой </w:t>
      </w:r>
      <w:r w:rsidRPr="000B3CBE">
        <w:rPr>
          <w:szCs w:val="24"/>
        </w:rPr>
        <w:t>организации в</w:t>
      </w:r>
      <w:r w:rsidR="003B586D" w:rsidRPr="000B3CBE">
        <w:rPr>
          <w:szCs w:val="24"/>
        </w:rPr>
        <w:t xml:space="preserve"> контексте данного Стандарта являются</w:t>
      </w:r>
      <w:r w:rsidR="00CD1EF6" w:rsidRPr="000B3CBE">
        <w:rPr>
          <w:szCs w:val="24"/>
        </w:rPr>
        <w:t xml:space="preserve"> лица, </w:t>
      </w:r>
      <w:r w:rsidRPr="000B3CBE">
        <w:rPr>
          <w:szCs w:val="24"/>
        </w:rPr>
        <w:t xml:space="preserve">состоящие с Саморегулируемой организацией в трудовых отношениях, на основании трудового договора, или в гражданско-правовых отношениях на основании договора гражданско-правового характера.  </w:t>
      </w:r>
    </w:p>
    <w:p w14:paraId="65D3692B" w14:textId="78A14748" w:rsidR="005A1B79" w:rsidRPr="000B3CBE" w:rsidRDefault="00B72491" w:rsidP="00B72D1E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0B3CBE">
        <w:rPr>
          <w:szCs w:val="24"/>
        </w:rPr>
        <w:t xml:space="preserve">Стандарт </w:t>
      </w:r>
      <w:r w:rsidR="005B5837" w:rsidRPr="000B3CBE">
        <w:rPr>
          <w:szCs w:val="24"/>
        </w:rPr>
        <w:t>обязател</w:t>
      </w:r>
      <w:r w:rsidRPr="000B3CBE">
        <w:rPr>
          <w:szCs w:val="24"/>
        </w:rPr>
        <w:t>ен</w:t>
      </w:r>
      <w:r w:rsidR="005B5837" w:rsidRPr="000B3CBE">
        <w:rPr>
          <w:szCs w:val="24"/>
        </w:rPr>
        <w:t xml:space="preserve"> для исполнения </w:t>
      </w:r>
      <w:r w:rsidR="0082531F" w:rsidRPr="000B3CBE">
        <w:rPr>
          <w:szCs w:val="24"/>
        </w:rPr>
        <w:t xml:space="preserve">саморегулируемой организацией и </w:t>
      </w:r>
      <w:r w:rsidRPr="000B3CBE">
        <w:rPr>
          <w:szCs w:val="24"/>
        </w:rPr>
        <w:t xml:space="preserve">всеми </w:t>
      </w:r>
      <w:r w:rsidR="00F90775" w:rsidRPr="000B3CBE">
        <w:rPr>
          <w:szCs w:val="24"/>
        </w:rPr>
        <w:t>сотрудниками</w:t>
      </w:r>
      <w:r w:rsidR="00D75016" w:rsidRPr="000B3CBE">
        <w:rPr>
          <w:szCs w:val="24"/>
        </w:rPr>
        <w:t xml:space="preserve"> </w:t>
      </w:r>
      <w:r w:rsidR="00E2754E" w:rsidRPr="000B3CBE">
        <w:rPr>
          <w:szCs w:val="24"/>
        </w:rPr>
        <w:t>саморегулируемой организации</w:t>
      </w:r>
      <w:r w:rsidR="005B5837" w:rsidRPr="000B3CBE">
        <w:rPr>
          <w:szCs w:val="24"/>
        </w:rPr>
        <w:t>.</w:t>
      </w:r>
    </w:p>
    <w:p w14:paraId="0EBCF9DE" w14:textId="579D69A7" w:rsidR="005A1B79" w:rsidRPr="000B3CBE" w:rsidRDefault="005A1B79" w:rsidP="00B72D1E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0B3CBE">
        <w:rPr>
          <w:szCs w:val="24"/>
        </w:rPr>
        <w:t xml:space="preserve">Контроль за соблюдением </w:t>
      </w:r>
      <w:r w:rsidR="00D75016" w:rsidRPr="000B3CBE">
        <w:rPr>
          <w:szCs w:val="24"/>
        </w:rPr>
        <w:t xml:space="preserve">должностными лицами </w:t>
      </w:r>
      <w:r w:rsidRPr="000B3CBE">
        <w:rPr>
          <w:szCs w:val="24"/>
        </w:rPr>
        <w:t xml:space="preserve">саморегулируемой организации Стандарта осуществляет </w:t>
      </w:r>
      <w:r w:rsidR="00433FCB" w:rsidRPr="000B3CBE">
        <w:rPr>
          <w:szCs w:val="24"/>
        </w:rPr>
        <w:t>постоянно действующий коллегиальный орган управления - Совет</w:t>
      </w:r>
      <w:r w:rsidRPr="000B3CBE">
        <w:rPr>
          <w:szCs w:val="24"/>
        </w:rPr>
        <w:t xml:space="preserve"> саморегулируемой организации</w:t>
      </w:r>
      <w:r w:rsidR="00434249" w:rsidRPr="000B3CBE">
        <w:rPr>
          <w:szCs w:val="24"/>
        </w:rPr>
        <w:t>.</w:t>
      </w:r>
    </w:p>
    <w:p w14:paraId="45A6AD8E" w14:textId="77777777" w:rsidR="007F5230" w:rsidRPr="000B3CBE" w:rsidRDefault="007F5230" w:rsidP="00B72D1E">
      <w:pPr>
        <w:spacing w:after="100" w:line="288" w:lineRule="auto"/>
        <w:ind w:left="567"/>
        <w:rPr>
          <w:bCs/>
          <w:szCs w:val="24"/>
        </w:rPr>
      </w:pPr>
    </w:p>
    <w:p w14:paraId="3C2B569B" w14:textId="12376595" w:rsidR="007F5230" w:rsidRPr="000B3CBE" w:rsidRDefault="00FE654E" w:rsidP="00FE654E">
      <w:pPr>
        <w:pStyle w:val="a4"/>
        <w:numPr>
          <w:ilvl w:val="0"/>
          <w:numId w:val="1"/>
        </w:numPr>
        <w:spacing w:after="100" w:line="288" w:lineRule="auto"/>
        <w:rPr>
          <w:b/>
          <w:szCs w:val="24"/>
        </w:rPr>
      </w:pPr>
      <w:r w:rsidRPr="000B3CBE">
        <w:rPr>
          <w:b/>
          <w:szCs w:val="24"/>
        </w:rPr>
        <w:t xml:space="preserve">ПРАВИЛА ПРОФЕССИОНАЛЬНОЙ ЭТИКИ  </w:t>
      </w:r>
    </w:p>
    <w:p w14:paraId="7240CDBB" w14:textId="77777777" w:rsidR="009D22AD" w:rsidRPr="000B3CBE" w:rsidRDefault="009D22AD" w:rsidP="009D22AD">
      <w:pPr>
        <w:spacing w:after="100" w:line="288" w:lineRule="auto"/>
        <w:ind w:left="2409"/>
        <w:rPr>
          <w:b/>
          <w:szCs w:val="24"/>
        </w:rPr>
      </w:pPr>
    </w:p>
    <w:p w14:paraId="1289572D" w14:textId="6AA6D582" w:rsidR="00545A51" w:rsidRPr="000B3CBE" w:rsidRDefault="00FE654E" w:rsidP="00FE654E">
      <w:pPr>
        <w:pStyle w:val="a4"/>
        <w:numPr>
          <w:ilvl w:val="1"/>
          <w:numId w:val="1"/>
        </w:numPr>
        <w:spacing w:after="100" w:line="288" w:lineRule="auto"/>
        <w:ind w:left="0" w:firstLine="567"/>
        <w:rPr>
          <w:szCs w:val="24"/>
        </w:rPr>
      </w:pPr>
      <w:r w:rsidRPr="000B3CBE">
        <w:rPr>
          <w:szCs w:val="24"/>
        </w:rPr>
        <w:t xml:space="preserve">Работники саморегулируемой организации </w:t>
      </w:r>
      <w:r w:rsidR="00545A51" w:rsidRPr="000B3CBE">
        <w:rPr>
          <w:szCs w:val="24"/>
        </w:rPr>
        <w:t>в ходе своей профессиональной деятельности должны руководствоваться следующими принципами</w:t>
      </w:r>
      <w:r w:rsidRPr="000B3CBE">
        <w:rPr>
          <w:szCs w:val="24"/>
        </w:rPr>
        <w:t xml:space="preserve"> профессиональной этики</w:t>
      </w:r>
      <w:r w:rsidR="001E7A29" w:rsidRPr="000B3CBE">
        <w:rPr>
          <w:szCs w:val="24"/>
        </w:rPr>
        <w:t>,</w:t>
      </w:r>
      <w:r w:rsidR="00A46CB3" w:rsidRPr="000B3CBE">
        <w:rPr>
          <w:szCs w:val="24"/>
        </w:rPr>
        <w:t xml:space="preserve"> в соответствии с ними соблюдать следующие правила поведения</w:t>
      </w:r>
      <w:r w:rsidR="00545A51" w:rsidRPr="000B3CBE">
        <w:rPr>
          <w:szCs w:val="24"/>
        </w:rPr>
        <w:t>:</w:t>
      </w:r>
    </w:p>
    <w:p w14:paraId="3A2FB766" w14:textId="3B5A4E8F" w:rsidR="00FE654E" w:rsidRPr="000B3CBE" w:rsidRDefault="003E6DBC" w:rsidP="003E6DBC">
      <w:pPr>
        <w:spacing w:after="100" w:line="288" w:lineRule="auto"/>
        <w:ind w:left="567"/>
        <w:rPr>
          <w:szCs w:val="24"/>
        </w:rPr>
      </w:pPr>
      <w:r w:rsidRPr="000B3CBE">
        <w:t xml:space="preserve">1). Законность. Работники руководствуются реальным смыслом законов и иных нормативных правовых актов, </w:t>
      </w:r>
      <w:r w:rsidR="00A46CB3" w:rsidRPr="000B3CBE">
        <w:t xml:space="preserve">стремятся </w:t>
      </w:r>
      <w:r w:rsidRPr="000B3CBE">
        <w:t>избегать толкований, не соответствующих духу законодательства, не использ</w:t>
      </w:r>
      <w:r w:rsidR="00A46CB3" w:rsidRPr="000B3CBE">
        <w:t>уют</w:t>
      </w:r>
      <w:r w:rsidRPr="000B3CBE">
        <w:t xml:space="preserve"> формальные процедуры для достижения целей, не совместимых с деловой этикой; </w:t>
      </w:r>
    </w:p>
    <w:p w14:paraId="049DB84F" w14:textId="245AB0B2" w:rsidR="003E6DBC" w:rsidRPr="000B3CBE" w:rsidRDefault="003E6DBC" w:rsidP="003E6DBC">
      <w:pPr>
        <w:spacing w:after="100" w:line="288" w:lineRule="auto"/>
        <w:ind w:left="567"/>
      </w:pPr>
      <w:r w:rsidRPr="000B3CBE">
        <w:lastRenderedPageBreak/>
        <w:t xml:space="preserve">2). Справедливость и порядочность. Работники осуществляют свою деятельность, обеспечивая равное, справедливое отношение ко всем членам саморегулируемой организации, не допуская предвзятости или предпочтений в отношении членов саморегулируемой организации, а также их пайщиков. </w:t>
      </w:r>
    </w:p>
    <w:p w14:paraId="46395DDA" w14:textId="0B4F71F0" w:rsidR="003E6DBC" w:rsidRPr="000B3CBE" w:rsidRDefault="003E6DBC" w:rsidP="003E6DBC">
      <w:pPr>
        <w:spacing w:after="100" w:line="288" w:lineRule="auto"/>
        <w:ind w:left="567"/>
      </w:pPr>
      <w:r w:rsidRPr="000B3CBE">
        <w:t>3). Добросовестность. Работники саморегулируемой организации действуют добросове</w:t>
      </w:r>
      <w:r w:rsidR="009D22AD" w:rsidRPr="000B3CBE">
        <w:t xml:space="preserve">стно </w:t>
      </w:r>
      <w:r w:rsidRPr="000B3CBE">
        <w:t>с той степенью осмотрительности, которая требуется от них с уч</w:t>
      </w:r>
      <w:r w:rsidR="009D22AD" w:rsidRPr="000B3CBE">
        <w:t>етом специфики их деятельности</w:t>
      </w:r>
      <w:r w:rsidRPr="000B3CBE">
        <w:t xml:space="preserve"> и практики делового оборота</w:t>
      </w:r>
      <w:r w:rsidR="00141400" w:rsidRPr="000B3CBE">
        <w:t>.</w:t>
      </w:r>
    </w:p>
    <w:p w14:paraId="56052B3D" w14:textId="50A9560B" w:rsidR="00C100FF" w:rsidRPr="000B3CBE" w:rsidRDefault="003E6DBC" w:rsidP="003E6DBC">
      <w:pPr>
        <w:spacing w:after="100" w:line="288" w:lineRule="auto"/>
        <w:ind w:left="567"/>
      </w:pPr>
      <w:r w:rsidRPr="000B3CBE">
        <w:t xml:space="preserve">4). Профессионализм. Работники саморегулируемой организации соответствуют </w:t>
      </w:r>
      <w:r w:rsidR="00C100FF" w:rsidRPr="000B3CBE">
        <w:t xml:space="preserve">квалификационным требованиям и требованиям к деловой репутации, установленные </w:t>
      </w:r>
      <w:r w:rsidR="009D22AD" w:rsidRPr="000B3CBE">
        <w:t>внутренними стандартами</w:t>
      </w:r>
      <w:r w:rsidR="00C100FF" w:rsidRPr="000B3CBE">
        <w:t xml:space="preserve"> саморегулируемой организации. Работники прилагают усилия к повышению своего профессионального уровня.</w:t>
      </w:r>
    </w:p>
    <w:p w14:paraId="5DB69B69" w14:textId="1D3602CC" w:rsidR="003E6DBC" w:rsidRPr="000B3CBE" w:rsidRDefault="00C100FF" w:rsidP="003E6DBC">
      <w:pPr>
        <w:spacing w:after="100" w:line="288" w:lineRule="auto"/>
        <w:ind w:left="567"/>
      </w:pPr>
      <w:r w:rsidRPr="000B3CBE">
        <w:t xml:space="preserve">5).   Независимость. Работники саморегулируемой организации в процессе осуществления своей деятельности не допускают предвзятости, зависимости от третьих лиц, которые могут нанести ущерб правам и </w:t>
      </w:r>
      <w:proofErr w:type="gramStart"/>
      <w:r w:rsidRPr="000B3CBE">
        <w:t xml:space="preserve">законным интересам </w:t>
      </w:r>
      <w:r w:rsidR="009D22AD" w:rsidRPr="000B3CBE">
        <w:t>саморегулируемой организации</w:t>
      </w:r>
      <w:proofErr w:type="gramEnd"/>
      <w:r w:rsidR="009D22AD" w:rsidRPr="000B3CBE">
        <w:t xml:space="preserve"> и кредитным кооперативам, являющимся её членами</w:t>
      </w:r>
      <w:r w:rsidRPr="000B3CBE">
        <w:t>.</w:t>
      </w:r>
    </w:p>
    <w:p w14:paraId="4C6CB5C2" w14:textId="2BB9E5E8" w:rsidR="00C100FF" w:rsidRPr="000B3CBE" w:rsidRDefault="00C100FF" w:rsidP="003E6DBC">
      <w:pPr>
        <w:spacing w:after="100" w:line="288" w:lineRule="auto"/>
        <w:ind w:left="567"/>
      </w:pPr>
      <w:r w:rsidRPr="000B3CBE">
        <w:t>6) Конфиденциальность. Работники саморегулируемой организации не разглашают имеющуюся в их распоряжении конфиденциальную информацию, за исключением случаев, предусмотренных законодательством Российской Федерации.</w:t>
      </w:r>
    </w:p>
    <w:p w14:paraId="15B5C05D" w14:textId="2E4FAF19" w:rsidR="00C100FF" w:rsidRPr="000B3CBE" w:rsidRDefault="00C100FF" w:rsidP="003E6DBC">
      <w:pPr>
        <w:spacing w:after="100" w:line="288" w:lineRule="auto"/>
        <w:ind w:left="567"/>
      </w:pPr>
      <w:r w:rsidRPr="000B3CBE">
        <w:t xml:space="preserve">7) Информационная открытость. Работники саморегулируемой организации обеспечивают прозрачность своей деятельности, достоверность информации, </w:t>
      </w:r>
      <w:r w:rsidR="004F54AF" w:rsidRPr="000B3CBE">
        <w:t xml:space="preserve">предоставляемой органам саморегулируемой организации и друг другу, а также </w:t>
      </w:r>
      <w:r w:rsidRPr="000B3CBE">
        <w:t xml:space="preserve">полное и достоверное информирование членов саморегулируемой организации </w:t>
      </w:r>
      <w:r w:rsidR="004F54AF" w:rsidRPr="000B3CBE">
        <w:t>в рамках своей компетенции и в рамках служебных обязанностей</w:t>
      </w:r>
      <w:r w:rsidR="00532FB2" w:rsidRPr="000B3CBE">
        <w:t>.</w:t>
      </w:r>
    </w:p>
    <w:p w14:paraId="41FD24A7" w14:textId="576891B6" w:rsidR="00532FB2" w:rsidRPr="000B3CBE" w:rsidRDefault="00532FB2" w:rsidP="003E6DBC">
      <w:pPr>
        <w:spacing w:after="100" w:line="288" w:lineRule="auto"/>
        <w:ind w:left="567"/>
      </w:pPr>
      <w:r w:rsidRPr="000B3CBE">
        <w:t xml:space="preserve">8) Дисциплина и ответственность. Работники саморегулируемой организации строго следуют правилам трудового распорядка саморегулируемой организации, надлежащим образом исполняют должностные обязанности, подотчетны вышестоящему должностному лицу согласно структуре организации, несут ответственность за неисполнение обязанностей и причинение вреда имуществу и репутации саморегулируемой организации. </w:t>
      </w:r>
    </w:p>
    <w:p w14:paraId="61AACCE1" w14:textId="6C0D9EDF" w:rsidR="00532FB2" w:rsidRPr="000B3CBE" w:rsidRDefault="00532FB2" w:rsidP="00300844">
      <w:pPr>
        <w:autoSpaceDE w:val="0"/>
        <w:autoSpaceDN w:val="0"/>
        <w:adjustRightInd w:val="0"/>
        <w:spacing w:after="100" w:line="288" w:lineRule="auto"/>
        <w:ind w:left="567"/>
        <w:rPr>
          <w:szCs w:val="24"/>
        </w:rPr>
      </w:pPr>
      <w:r w:rsidRPr="000B3CBE">
        <w:t>9)</w:t>
      </w:r>
      <w:r w:rsidR="00A46CB3" w:rsidRPr="000B3CBE">
        <w:t xml:space="preserve"> Защита имущественных интересов саморегулируемой организации. </w:t>
      </w:r>
      <w:r w:rsidR="00141400" w:rsidRPr="000B3CBE">
        <w:t xml:space="preserve">Работники саморегулируемой организации при возникновении у них заинтересованности делают все необходимое для предотвращения возможного </w:t>
      </w:r>
      <w:bookmarkStart w:id="0" w:name="_GoBack"/>
      <w:r w:rsidR="00141400" w:rsidRPr="000B3CBE">
        <w:t>конфли</w:t>
      </w:r>
      <w:bookmarkEnd w:id="0"/>
      <w:r w:rsidR="00141400" w:rsidRPr="000B3CBE">
        <w:t>кта интересов</w:t>
      </w:r>
      <w:r w:rsidR="006C7AC0">
        <w:t xml:space="preserve"> в соответствии с требованиями Положения </w:t>
      </w:r>
      <w:r w:rsidR="006C7AC0">
        <w:rPr>
          <w:color w:val="000000" w:themeColor="text1"/>
          <w:szCs w:val="24"/>
        </w:rPr>
        <w:t>об</w:t>
      </w:r>
      <w:r w:rsidR="006C7AC0" w:rsidRPr="00BD0633">
        <w:rPr>
          <w:color w:val="000000" w:themeColor="text1"/>
          <w:szCs w:val="24"/>
        </w:rPr>
        <w:t xml:space="preserve"> урегулировании и предотвращении конфликта интересов в Ассоциации «Саморегулируемая организация кредитных потребительских кооперативов «Кооперативные Финансы»</w:t>
      </w:r>
      <w:r w:rsidR="00141400" w:rsidRPr="000B3CBE">
        <w:t xml:space="preserve">. </w:t>
      </w:r>
      <w:r w:rsidR="00866880" w:rsidRPr="000B3CBE">
        <w:t xml:space="preserve">Работники </w:t>
      </w:r>
      <w:r w:rsidR="00866880" w:rsidRPr="000B3CBE">
        <w:rPr>
          <w:rFonts w:ascii="TimesNewRoman" w:hAnsi="TimesNewRoman" w:cs="TimesNewRoman"/>
          <w:szCs w:val="24"/>
        </w:rPr>
        <w:t>должны соблюдать интересы саморегулируемой организации, прежде всего в отношение целей его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 деятельности саморегулируемой организации.</w:t>
      </w:r>
    </w:p>
    <w:p w14:paraId="4248E556" w14:textId="1BBB6816" w:rsidR="00545A51" w:rsidRDefault="00532FB2" w:rsidP="00532FB2">
      <w:r w:rsidRPr="000B3CBE">
        <w:t xml:space="preserve">  </w:t>
      </w:r>
    </w:p>
    <w:p w14:paraId="7F94DE18" w14:textId="1A0AB295" w:rsidR="001B6052" w:rsidRDefault="001B6052" w:rsidP="00532FB2"/>
    <w:p w14:paraId="2771CEFA" w14:textId="77777777" w:rsidR="001B6052" w:rsidRPr="000B3CBE" w:rsidRDefault="001B6052" w:rsidP="00532FB2"/>
    <w:p w14:paraId="23892C01" w14:textId="7519C5D1" w:rsidR="00AD447F" w:rsidRPr="000B3CBE" w:rsidRDefault="005A1B79" w:rsidP="0026504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center"/>
        <w:rPr>
          <w:b/>
          <w:sz w:val="22"/>
        </w:rPr>
      </w:pPr>
      <w:r w:rsidRPr="000B3CBE">
        <w:rPr>
          <w:b/>
          <w:sz w:val="22"/>
        </w:rPr>
        <w:lastRenderedPageBreak/>
        <w:t>ЗАКЛЮЧИТЕЛЬНЫЕ ПОЛОЖЕНИЯ</w:t>
      </w:r>
    </w:p>
    <w:p w14:paraId="09C8E66D" w14:textId="77777777" w:rsidR="00D36046" w:rsidRPr="000B3CBE" w:rsidRDefault="00D36046" w:rsidP="00E25CA7">
      <w:pPr>
        <w:spacing w:after="0"/>
      </w:pPr>
    </w:p>
    <w:p w14:paraId="6069ED37" w14:textId="1D247DA0" w:rsidR="00312475" w:rsidRPr="000B3CBE" w:rsidRDefault="0097626F" w:rsidP="00265041">
      <w:pPr>
        <w:pStyle w:val="a4"/>
        <w:numPr>
          <w:ilvl w:val="1"/>
          <w:numId w:val="19"/>
        </w:numPr>
        <w:spacing w:after="0"/>
        <w:ind w:left="0" w:firstLine="567"/>
        <w:contextualSpacing/>
        <w:rPr>
          <w:szCs w:val="24"/>
        </w:rPr>
      </w:pPr>
      <w:r w:rsidRPr="000B3CBE">
        <w:rPr>
          <w:szCs w:val="24"/>
        </w:rPr>
        <w:t>Стандарт вступает</w:t>
      </w:r>
      <w:r w:rsidR="00312475" w:rsidRPr="000B3CBE">
        <w:rPr>
          <w:szCs w:val="24"/>
        </w:rPr>
        <w:t xml:space="preserve"> в силу на следующий день со </w:t>
      </w:r>
      <w:r w:rsidR="00874158" w:rsidRPr="000B3CBE">
        <w:rPr>
          <w:szCs w:val="24"/>
        </w:rPr>
        <w:t xml:space="preserve">дня </w:t>
      </w:r>
      <w:r w:rsidR="00312475" w:rsidRPr="000B3CBE">
        <w:rPr>
          <w:szCs w:val="24"/>
        </w:rPr>
        <w:t xml:space="preserve">опубликования </w:t>
      </w:r>
      <w:r w:rsidR="006C4148" w:rsidRPr="000B3CBE">
        <w:rPr>
          <w:szCs w:val="24"/>
        </w:rPr>
        <w:t>его</w:t>
      </w:r>
      <w:r w:rsidR="00312475" w:rsidRPr="000B3CBE">
        <w:rPr>
          <w:szCs w:val="24"/>
        </w:rPr>
        <w:t xml:space="preserve"> на официальном сайте саморегулируемой организации</w:t>
      </w:r>
      <w:r w:rsidRPr="000B3CBE">
        <w:rPr>
          <w:szCs w:val="24"/>
        </w:rPr>
        <w:t xml:space="preserve"> (</w:t>
      </w:r>
      <w:hyperlink r:id="rId8" w:history="1">
        <w:r w:rsidR="00140CDA" w:rsidRPr="000B3CBE">
          <w:rPr>
            <w:rStyle w:val="af2"/>
            <w:szCs w:val="24"/>
            <w:lang w:val="en-US"/>
          </w:rPr>
          <w:t>www</w:t>
        </w:r>
        <w:r w:rsidR="00140CDA" w:rsidRPr="000B3CBE">
          <w:rPr>
            <w:rStyle w:val="af2"/>
            <w:szCs w:val="24"/>
          </w:rPr>
          <w:t>.</w:t>
        </w:r>
        <w:proofErr w:type="spellStart"/>
        <w:r w:rsidR="00140CDA" w:rsidRPr="000B3CBE">
          <w:rPr>
            <w:rStyle w:val="af2"/>
            <w:szCs w:val="24"/>
            <w:lang w:val="en-US"/>
          </w:rPr>
          <w:t>coopfin</w:t>
        </w:r>
        <w:proofErr w:type="spellEnd"/>
        <w:r w:rsidR="00140CDA" w:rsidRPr="000B3CBE">
          <w:rPr>
            <w:rStyle w:val="af2"/>
            <w:szCs w:val="24"/>
          </w:rPr>
          <w:t>.</w:t>
        </w:r>
        <w:proofErr w:type="spellStart"/>
        <w:r w:rsidR="00140CDA" w:rsidRPr="000B3CBE">
          <w:rPr>
            <w:rStyle w:val="af2"/>
            <w:szCs w:val="24"/>
            <w:lang w:val="en-US"/>
          </w:rPr>
          <w:t>ru</w:t>
        </w:r>
        <w:proofErr w:type="spellEnd"/>
      </w:hyperlink>
      <w:r w:rsidRPr="000B3CBE">
        <w:rPr>
          <w:szCs w:val="24"/>
        </w:rPr>
        <w:t>)</w:t>
      </w:r>
      <w:r w:rsidR="00312475" w:rsidRPr="000B3CBE">
        <w:rPr>
          <w:szCs w:val="24"/>
        </w:rPr>
        <w:t>.</w:t>
      </w:r>
    </w:p>
    <w:p w14:paraId="1020D055" w14:textId="17A88A46" w:rsidR="00184688" w:rsidRPr="000B3CBE" w:rsidRDefault="00552E63" w:rsidP="00265041">
      <w:pPr>
        <w:pStyle w:val="a4"/>
        <w:numPr>
          <w:ilvl w:val="1"/>
          <w:numId w:val="19"/>
        </w:numPr>
        <w:spacing w:after="0"/>
        <w:ind w:left="0" w:firstLine="567"/>
        <w:contextualSpacing/>
        <w:rPr>
          <w:szCs w:val="24"/>
        </w:rPr>
      </w:pPr>
      <w:r w:rsidRPr="000B3CBE">
        <w:rPr>
          <w:szCs w:val="24"/>
        </w:rPr>
        <w:t xml:space="preserve"> </w:t>
      </w:r>
      <w:r w:rsidR="00184688" w:rsidRPr="000B3CBE">
        <w:rPr>
          <w:szCs w:val="24"/>
        </w:rPr>
        <w:t>Внесение изменений в Стандарт производится в соответствии с Порядком и основаниями применения внутренних стандартов, о внесении в них изменений</w:t>
      </w:r>
      <w:r w:rsidR="001E7A29" w:rsidRPr="000B3CBE">
        <w:rPr>
          <w:szCs w:val="24"/>
        </w:rPr>
        <w:t>,</w:t>
      </w:r>
      <w:r w:rsidR="00184688" w:rsidRPr="000B3CBE">
        <w:rPr>
          <w:szCs w:val="24"/>
        </w:rPr>
        <w:t xml:space="preserve"> разработанного и утвержденного в соответствии с Уставом Ассоциации «Саморегулируемая организация кредитных потребительских кооперативов «Кооперативные Финансы».</w:t>
      </w:r>
    </w:p>
    <w:p w14:paraId="17011022" w14:textId="030E6BDD" w:rsidR="00B228AB" w:rsidRPr="000B3CBE" w:rsidRDefault="00B228AB" w:rsidP="00B228AB">
      <w:pPr>
        <w:pStyle w:val="a4"/>
        <w:numPr>
          <w:ilvl w:val="1"/>
          <w:numId w:val="19"/>
        </w:numPr>
        <w:spacing w:after="0"/>
        <w:ind w:left="0" w:firstLine="567"/>
        <w:contextualSpacing/>
        <w:rPr>
          <w:szCs w:val="24"/>
        </w:rPr>
      </w:pPr>
      <w:r w:rsidRPr="000B3CBE">
        <w:rPr>
          <w:szCs w:val="24"/>
        </w:rPr>
        <w:t xml:space="preserve">  С момента вступления в силу настоящего Стандарта, </w:t>
      </w:r>
      <w:r w:rsidR="00406C53" w:rsidRPr="000B3CBE">
        <w:rPr>
          <w:szCs w:val="24"/>
        </w:rPr>
        <w:t xml:space="preserve">раздел 2.7. и </w:t>
      </w:r>
      <w:r w:rsidRPr="000B3CBE">
        <w:rPr>
          <w:szCs w:val="24"/>
        </w:rPr>
        <w:t xml:space="preserve">2.8.  Правил и стандартов СРО «Кооперативные Финансы» в редакции от «29» февраля 2016 г., утрачивает силу.  </w:t>
      </w:r>
    </w:p>
    <w:p w14:paraId="17A70900" w14:textId="77777777" w:rsidR="00B228AB" w:rsidRPr="000B3CBE" w:rsidRDefault="00B228AB" w:rsidP="00B228AB">
      <w:pPr>
        <w:spacing w:after="0"/>
        <w:contextualSpacing/>
        <w:rPr>
          <w:szCs w:val="24"/>
        </w:rPr>
      </w:pPr>
    </w:p>
    <w:p w14:paraId="50073B92" w14:textId="4401EC1F" w:rsidR="00312475" w:rsidRPr="000B3CBE" w:rsidRDefault="00312475" w:rsidP="00552E63">
      <w:pPr>
        <w:pStyle w:val="a4"/>
        <w:spacing w:after="100" w:line="288" w:lineRule="auto"/>
        <w:ind w:left="567"/>
        <w:contextualSpacing/>
        <w:rPr>
          <w:szCs w:val="24"/>
        </w:rPr>
      </w:pPr>
    </w:p>
    <w:p w14:paraId="102A8B22" w14:textId="7D8AC7AF" w:rsidR="00791AA3" w:rsidRPr="000B3CBE" w:rsidRDefault="00791AA3" w:rsidP="00B72D1E">
      <w:pPr>
        <w:pStyle w:val="a4"/>
        <w:spacing w:after="100" w:line="288" w:lineRule="auto"/>
        <w:ind w:left="786"/>
        <w:contextualSpacing/>
        <w:rPr>
          <w:szCs w:val="24"/>
        </w:rPr>
      </w:pPr>
    </w:p>
    <w:p w14:paraId="4E2BDF5A" w14:textId="3E4C50F7" w:rsidR="00AD447F" w:rsidRDefault="00AD447F" w:rsidP="00B72D1E">
      <w:pPr>
        <w:spacing w:after="100" w:line="288" w:lineRule="auto"/>
        <w:ind w:firstLine="567"/>
      </w:pPr>
    </w:p>
    <w:p w14:paraId="10CAE7F4" w14:textId="76246399" w:rsidR="00115D45" w:rsidRDefault="00115D45" w:rsidP="00B72D1E">
      <w:pPr>
        <w:spacing w:after="100" w:line="288" w:lineRule="auto"/>
        <w:ind w:firstLine="567"/>
      </w:pPr>
    </w:p>
    <w:p w14:paraId="67AAF33B" w14:textId="77777777" w:rsidR="005A1B79" w:rsidRPr="00A07275" w:rsidRDefault="005A1B79" w:rsidP="00B72D1E">
      <w:pPr>
        <w:spacing w:after="100" w:line="288" w:lineRule="auto"/>
        <w:ind w:firstLine="567"/>
      </w:pPr>
    </w:p>
    <w:sectPr w:rsidR="005A1B79" w:rsidRPr="00A07275" w:rsidSect="00312475">
      <w:footerReference w:type="default" r:id="rId9"/>
      <w:pgSz w:w="11906" w:h="16838"/>
      <w:pgMar w:top="567" w:right="850" w:bottom="1134" w:left="1276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55B0" w14:textId="77777777" w:rsidR="00093E5F" w:rsidRDefault="00093E5F" w:rsidP="00BB0989">
      <w:pPr>
        <w:spacing w:after="0" w:line="240" w:lineRule="auto"/>
      </w:pPr>
      <w:r>
        <w:separator/>
      </w:r>
    </w:p>
  </w:endnote>
  <w:endnote w:type="continuationSeparator" w:id="0">
    <w:p w14:paraId="22906092" w14:textId="77777777" w:rsidR="00093E5F" w:rsidRDefault="00093E5F" w:rsidP="00B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A64FCE" w:rsidRPr="00910538" w14:paraId="0DD2BB8B" w14:textId="77777777" w:rsidTr="00450DAF">
      <w:tc>
        <w:tcPr>
          <w:tcW w:w="4672" w:type="dxa"/>
        </w:tcPr>
        <w:p w14:paraId="244F2D8E" w14:textId="77777777" w:rsidR="00A64FCE" w:rsidRPr="00910538" w:rsidRDefault="00A64FCE" w:rsidP="00BB0989">
          <w:pPr>
            <w:pStyle w:val="a7"/>
            <w:rPr>
              <w:sz w:val="22"/>
              <w:szCs w:val="22"/>
            </w:rPr>
          </w:pPr>
          <w:r w:rsidRPr="00910538">
            <w:rPr>
              <w:sz w:val="22"/>
              <w:szCs w:val="22"/>
            </w:rPr>
            <w:t>СРО «Кооперативные Финансы», 2016</w:t>
          </w:r>
        </w:p>
      </w:tc>
      <w:tc>
        <w:tcPr>
          <w:tcW w:w="4673" w:type="dxa"/>
        </w:tcPr>
        <w:p w14:paraId="0C936693" w14:textId="7480C889" w:rsidR="00A64FCE" w:rsidRPr="00910538" w:rsidRDefault="00A64FCE" w:rsidP="00BB0989">
          <w:pPr>
            <w:pStyle w:val="a7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Страница </w:t>
          </w:r>
          <w:r w:rsidRPr="00910538">
            <w:rPr>
              <w:sz w:val="22"/>
            </w:rPr>
            <w:fldChar w:fldCharType="begin"/>
          </w:r>
          <w:r w:rsidRPr="00910538">
            <w:rPr>
              <w:sz w:val="22"/>
              <w:szCs w:val="22"/>
            </w:rPr>
            <w:instrText xml:space="preserve"> PAGE   \* MERGEFORMAT </w:instrText>
          </w:r>
          <w:r w:rsidRPr="00910538">
            <w:rPr>
              <w:sz w:val="22"/>
            </w:rPr>
            <w:fldChar w:fldCharType="separate"/>
          </w:r>
          <w:r w:rsidR="001B6052" w:rsidRPr="001B6052">
            <w:rPr>
              <w:noProof/>
              <w:sz w:val="22"/>
            </w:rPr>
            <w:t>4</w:t>
          </w:r>
          <w:r w:rsidRPr="00910538">
            <w:rPr>
              <w:sz w:val="22"/>
            </w:rPr>
            <w:fldChar w:fldCharType="end"/>
          </w:r>
        </w:p>
      </w:tc>
    </w:tr>
  </w:tbl>
  <w:p w14:paraId="6871886E" w14:textId="77777777" w:rsidR="00A64FCE" w:rsidRDefault="00A64F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8E43" w14:textId="77777777" w:rsidR="00093E5F" w:rsidRDefault="00093E5F" w:rsidP="00BB0989">
      <w:pPr>
        <w:spacing w:after="0" w:line="240" w:lineRule="auto"/>
      </w:pPr>
      <w:r>
        <w:separator/>
      </w:r>
    </w:p>
  </w:footnote>
  <w:footnote w:type="continuationSeparator" w:id="0">
    <w:p w14:paraId="586D0107" w14:textId="77777777" w:rsidR="00093E5F" w:rsidRDefault="00093E5F" w:rsidP="00BB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6CD"/>
    <w:multiLevelType w:val="hybridMultilevel"/>
    <w:tmpl w:val="61160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713A4D"/>
    <w:multiLevelType w:val="multilevel"/>
    <w:tmpl w:val="9CE2FD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357378C"/>
    <w:multiLevelType w:val="multilevel"/>
    <w:tmpl w:val="7544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B604E1"/>
    <w:multiLevelType w:val="multilevel"/>
    <w:tmpl w:val="B6E898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CC8486F"/>
    <w:multiLevelType w:val="hybridMultilevel"/>
    <w:tmpl w:val="F4FC2352"/>
    <w:lvl w:ilvl="0" w:tplc="6FA69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5E081F"/>
    <w:multiLevelType w:val="multilevel"/>
    <w:tmpl w:val="CA6052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entury Gothic" w:hAnsi="Century Gothic" w:hint="default"/>
        <w:b/>
        <w:i w:val="0"/>
        <w:vanish/>
        <w:sz w:val="28"/>
      </w:rPr>
    </w:lvl>
    <w:lvl w:ilvl="1">
      <w:start w:val="1"/>
      <w:numFmt w:val="none"/>
      <w:pStyle w:val="DID-TITRE2"/>
      <w:lvlText w:val="%22.7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vanish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90"/>
        </w:tabs>
        <w:ind w:left="1890" w:hanging="72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3B6C5C73"/>
    <w:multiLevelType w:val="hybridMultilevel"/>
    <w:tmpl w:val="8CFE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0A25"/>
    <w:multiLevelType w:val="hybridMultilevel"/>
    <w:tmpl w:val="C874B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651FC6"/>
    <w:multiLevelType w:val="multilevel"/>
    <w:tmpl w:val="5BB0D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BB6C66"/>
    <w:multiLevelType w:val="multilevel"/>
    <w:tmpl w:val="C8EE0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312100"/>
    <w:multiLevelType w:val="hybridMultilevel"/>
    <w:tmpl w:val="85F20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EF281F"/>
    <w:multiLevelType w:val="hybridMultilevel"/>
    <w:tmpl w:val="B9DEFCB2"/>
    <w:lvl w:ilvl="0" w:tplc="77043C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82421E"/>
    <w:multiLevelType w:val="multilevel"/>
    <w:tmpl w:val="82BC0F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5A037303"/>
    <w:multiLevelType w:val="hybridMultilevel"/>
    <w:tmpl w:val="27927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AF575B"/>
    <w:multiLevelType w:val="hybridMultilevel"/>
    <w:tmpl w:val="1EBA4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9E60AA"/>
    <w:multiLevelType w:val="multilevel"/>
    <w:tmpl w:val="E21E5F14"/>
    <w:lvl w:ilvl="0">
      <w:start w:val="1"/>
      <w:numFmt w:val="decimal"/>
      <w:lvlText w:val="%1."/>
      <w:lvlJc w:val="left"/>
      <w:pPr>
        <w:ind w:left="2769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C73F08"/>
    <w:multiLevelType w:val="multilevel"/>
    <w:tmpl w:val="CE7642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1B09DB"/>
    <w:multiLevelType w:val="multilevel"/>
    <w:tmpl w:val="90266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AAC7C11"/>
    <w:multiLevelType w:val="hybridMultilevel"/>
    <w:tmpl w:val="07BE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05"/>
          </w:tabs>
          <w:ind w:left="705" w:hanging="705"/>
        </w:pPr>
        <w:rPr>
          <w:rFonts w:ascii="Century Gothic" w:hAnsi="Century Gothic" w:hint="default"/>
          <w:b/>
          <w:i w:val="0"/>
          <w:vanish/>
          <w:sz w:val="28"/>
        </w:rPr>
      </w:lvl>
    </w:lvlOverride>
    <w:lvlOverride w:ilvl="1">
      <w:lvl w:ilvl="1">
        <w:start w:val="1"/>
        <w:numFmt w:val="none"/>
        <w:pStyle w:val="DID-TITRE2"/>
        <w:lvlText w:val="2.6"/>
        <w:lvlJc w:val="left"/>
        <w:pPr>
          <w:tabs>
            <w:tab w:val="num" w:pos="720"/>
          </w:tabs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2">
      <w:lvl w:ilvl="2">
        <w:start w:val="1"/>
        <w:numFmt w:val="none"/>
        <w:lvlText w:val="3.2.2"/>
        <w:lvlJc w:val="left"/>
        <w:pPr>
          <w:tabs>
            <w:tab w:val="num" w:pos="1890"/>
          </w:tabs>
          <w:ind w:left="1890" w:hanging="720"/>
        </w:pPr>
        <w:rPr>
          <w:rFonts w:ascii="Century Gothic" w:hAnsi="Century Gothic" w:hint="default"/>
          <w:b/>
          <w:i w:val="0"/>
          <w:sz w:val="26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">
    <w:abstractNumId w:val="3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4"/>
  </w:num>
  <w:num w:numId="18">
    <w:abstractNumId w:val="16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F"/>
    <w:rsid w:val="000008D8"/>
    <w:rsid w:val="0000160D"/>
    <w:rsid w:val="00003C0F"/>
    <w:rsid w:val="0000469F"/>
    <w:rsid w:val="00011D32"/>
    <w:rsid w:val="00015CFF"/>
    <w:rsid w:val="0003418B"/>
    <w:rsid w:val="00034CBD"/>
    <w:rsid w:val="00036F7B"/>
    <w:rsid w:val="00045A79"/>
    <w:rsid w:val="00054FEC"/>
    <w:rsid w:val="0006006C"/>
    <w:rsid w:val="000641BE"/>
    <w:rsid w:val="00075D08"/>
    <w:rsid w:val="00093E5F"/>
    <w:rsid w:val="000B3CBE"/>
    <w:rsid w:val="000D7254"/>
    <w:rsid w:val="000F3F04"/>
    <w:rsid w:val="00100676"/>
    <w:rsid w:val="00104EED"/>
    <w:rsid w:val="00114874"/>
    <w:rsid w:val="00115D45"/>
    <w:rsid w:val="00116D3C"/>
    <w:rsid w:val="00131160"/>
    <w:rsid w:val="00140186"/>
    <w:rsid w:val="00140CDA"/>
    <w:rsid w:val="00140F38"/>
    <w:rsid w:val="00141400"/>
    <w:rsid w:val="00146473"/>
    <w:rsid w:val="00152DE1"/>
    <w:rsid w:val="001607D3"/>
    <w:rsid w:val="00183C5A"/>
    <w:rsid w:val="00184688"/>
    <w:rsid w:val="00186976"/>
    <w:rsid w:val="001961FE"/>
    <w:rsid w:val="001A7982"/>
    <w:rsid w:val="001B6052"/>
    <w:rsid w:val="001E3453"/>
    <w:rsid w:val="001E74F8"/>
    <w:rsid w:val="001E7A29"/>
    <w:rsid w:val="001F2E68"/>
    <w:rsid w:val="00203283"/>
    <w:rsid w:val="00213B70"/>
    <w:rsid w:val="002269D4"/>
    <w:rsid w:val="00235476"/>
    <w:rsid w:val="00240C19"/>
    <w:rsid w:val="002541A4"/>
    <w:rsid w:val="0026060E"/>
    <w:rsid w:val="00262531"/>
    <w:rsid w:val="00265041"/>
    <w:rsid w:val="0027785E"/>
    <w:rsid w:val="00280DDB"/>
    <w:rsid w:val="002934A8"/>
    <w:rsid w:val="002A0303"/>
    <w:rsid w:val="002A26A9"/>
    <w:rsid w:val="002C7940"/>
    <w:rsid w:val="002D721B"/>
    <w:rsid w:val="002E08E8"/>
    <w:rsid w:val="002F2288"/>
    <w:rsid w:val="00300844"/>
    <w:rsid w:val="00302051"/>
    <w:rsid w:val="00306323"/>
    <w:rsid w:val="00311EDA"/>
    <w:rsid w:val="00312475"/>
    <w:rsid w:val="003211C3"/>
    <w:rsid w:val="003440BC"/>
    <w:rsid w:val="003451E7"/>
    <w:rsid w:val="003472B6"/>
    <w:rsid w:val="00347E86"/>
    <w:rsid w:val="00353E27"/>
    <w:rsid w:val="00355056"/>
    <w:rsid w:val="0035773D"/>
    <w:rsid w:val="00372E51"/>
    <w:rsid w:val="0037514E"/>
    <w:rsid w:val="003A2366"/>
    <w:rsid w:val="003A23C1"/>
    <w:rsid w:val="003B4E3A"/>
    <w:rsid w:val="003B586D"/>
    <w:rsid w:val="003C5F6B"/>
    <w:rsid w:val="003C7890"/>
    <w:rsid w:val="003D184F"/>
    <w:rsid w:val="003D4EB3"/>
    <w:rsid w:val="003D7490"/>
    <w:rsid w:val="003E6DBC"/>
    <w:rsid w:val="003F407A"/>
    <w:rsid w:val="003F7B52"/>
    <w:rsid w:val="00406C53"/>
    <w:rsid w:val="00415C4C"/>
    <w:rsid w:val="00433FCB"/>
    <w:rsid w:val="00434249"/>
    <w:rsid w:val="00444599"/>
    <w:rsid w:val="004508B4"/>
    <w:rsid w:val="00450DAF"/>
    <w:rsid w:val="00451485"/>
    <w:rsid w:val="00452856"/>
    <w:rsid w:val="00454A51"/>
    <w:rsid w:val="0048234B"/>
    <w:rsid w:val="0049035E"/>
    <w:rsid w:val="00495A47"/>
    <w:rsid w:val="00495B8C"/>
    <w:rsid w:val="004967C4"/>
    <w:rsid w:val="004A4F36"/>
    <w:rsid w:val="004B6098"/>
    <w:rsid w:val="004C4D83"/>
    <w:rsid w:val="004C7D7C"/>
    <w:rsid w:val="004D2FCF"/>
    <w:rsid w:val="004E03A2"/>
    <w:rsid w:val="004F54AF"/>
    <w:rsid w:val="00504559"/>
    <w:rsid w:val="00522B6E"/>
    <w:rsid w:val="00532FB2"/>
    <w:rsid w:val="00545A51"/>
    <w:rsid w:val="00552E63"/>
    <w:rsid w:val="0055757F"/>
    <w:rsid w:val="0056263F"/>
    <w:rsid w:val="00564190"/>
    <w:rsid w:val="00575DF6"/>
    <w:rsid w:val="005821AC"/>
    <w:rsid w:val="005A1B79"/>
    <w:rsid w:val="005A5548"/>
    <w:rsid w:val="005B5837"/>
    <w:rsid w:val="005D1AF4"/>
    <w:rsid w:val="005E2AEB"/>
    <w:rsid w:val="005F6275"/>
    <w:rsid w:val="0060228D"/>
    <w:rsid w:val="00603824"/>
    <w:rsid w:val="006172B5"/>
    <w:rsid w:val="00635334"/>
    <w:rsid w:val="00655C86"/>
    <w:rsid w:val="0065799D"/>
    <w:rsid w:val="00662B3F"/>
    <w:rsid w:val="006748F4"/>
    <w:rsid w:val="00684A27"/>
    <w:rsid w:val="00684ABE"/>
    <w:rsid w:val="00692281"/>
    <w:rsid w:val="00693D58"/>
    <w:rsid w:val="006959B4"/>
    <w:rsid w:val="00697389"/>
    <w:rsid w:val="006A4C34"/>
    <w:rsid w:val="006A6AB2"/>
    <w:rsid w:val="006C4148"/>
    <w:rsid w:val="006C7AC0"/>
    <w:rsid w:val="006E147C"/>
    <w:rsid w:val="00701F62"/>
    <w:rsid w:val="00706E58"/>
    <w:rsid w:val="007157FA"/>
    <w:rsid w:val="00716C63"/>
    <w:rsid w:val="00726FE3"/>
    <w:rsid w:val="00755ECB"/>
    <w:rsid w:val="00784B71"/>
    <w:rsid w:val="00791AA3"/>
    <w:rsid w:val="00796F65"/>
    <w:rsid w:val="007B29CF"/>
    <w:rsid w:val="007B7801"/>
    <w:rsid w:val="007B7C40"/>
    <w:rsid w:val="007C4306"/>
    <w:rsid w:val="007D57FA"/>
    <w:rsid w:val="007E0B8D"/>
    <w:rsid w:val="007E4A69"/>
    <w:rsid w:val="007E6D1A"/>
    <w:rsid w:val="007F5230"/>
    <w:rsid w:val="0082531F"/>
    <w:rsid w:val="008363E2"/>
    <w:rsid w:val="00845308"/>
    <w:rsid w:val="00856787"/>
    <w:rsid w:val="00866245"/>
    <w:rsid w:val="00866880"/>
    <w:rsid w:val="00874158"/>
    <w:rsid w:val="00885750"/>
    <w:rsid w:val="008A3898"/>
    <w:rsid w:val="008B50F6"/>
    <w:rsid w:val="008C546B"/>
    <w:rsid w:val="008C7F45"/>
    <w:rsid w:val="008D4143"/>
    <w:rsid w:val="00904D8B"/>
    <w:rsid w:val="0091405F"/>
    <w:rsid w:val="0097626F"/>
    <w:rsid w:val="00976807"/>
    <w:rsid w:val="00993BC8"/>
    <w:rsid w:val="009A49E6"/>
    <w:rsid w:val="009A539F"/>
    <w:rsid w:val="009C02B2"/>
    <w:rsid w:val="009C657B"/>
    <w:rsid w:val="009C6B2F"/>
    <w:rsid w:val="009D22AD"/>
    <w:rsid w:val="009F05C9"/>
    <w:rsid w:val="009F08CF"/>
    <w:rsid w:val="009F2811"/>
    <w:rsid w:val="009F657F"/>
    <w:rsid w:val="00A07275"/>
    <w:rsid w:val="00A15459"/>
    <w:rsid w:val="00A269EA"/>
    <w:rsid w:val="00A342E6"/>
    <w:rsid w:val="00A367C0"/>
    <w:rsid w:val="00A36E40"/>
    <w:rsid w:val="00A4020E"/>
    <w:rsid w:val="00A429EA"/>
    <w:rsid w:val="00A44E95"/>
    <w:rsid w:val="00A46CB3"/>
    <w:rsid w:val="00A622B6"/>
    <w:rsid w:val="00A64FCE"/>
    <w:rsid w:val="00A66C67"/>
    <w:rsid w:val="00AA5639"/>
    <w:rsid w:val="00AB5B3E"/>
    <w:rsid w:val="00AC6AA5"/>
    <w:rsid w:val="00AD447F"/>
    <w:rsid w:val="00AE11F4"/>
    <w:rsid w:val="00AE1D35"/>
    <w:rsid w:val="00AE26FB"/>
    <w:rsid w:val="00AE42DC"/>
    <w:rsid w:val="00AF15B2"/>
    <w:rsid w:val="00B037B1"/>
    <w:rsid w:val="00B228AB"/>
    <w:rsid w:val="00B25105"/>
    <w:rsid w:val="00B55239"/>
    <w:rsid w:val="00B70885"/>
    <w:rsid w:val="00B72491"/>
    <w:rsid w:val="00B72D1E"/>
    <w:rsid w:val="00B74371"/>
    <w:rsid w:val="00B80F61"/>
    <w:rsid w:val="00B96ABB"/>
    <w:rsid w:val="00BA3379"/>
    <w:rsid w:val="00BA6A49"/>
    <w:rsid w:val="00BB0989"/>
    <w:rsid w:val="00BB2059"/>
    <w:rsid w:val="00BB47A0"/>
    <w:rsid w:val="00BC39FA"/>
    <w:rsid w:val="00BE76D3"/>
    <w:rsid w:val="00BF7072"/>
    <w:rsid w:val="00C075A3"/>
    <w:rsid w:val="00C100FF"/>
    <w:rsid w:val="00C14E62"/>
    <w:rsid w:val="00C24E06"/>
    <w:rsid w:val="00C317D0"/>
    <w:rsid w:val="00C33DBB"/>
    <w:rsid w:val="00C33DD9"/>
    <w:rsid w:val="00C4034C"/>
    <w:rsid w:val="00C4669D"/>
    <w:rsid w:val="00C6263F"/>
    <w:rsid w:val="00C679A2"/>
    <w:rsid w:val="00C7501E"/>
    <w:rsid w:val="00C76F1E"/>
    <w:rsid w:val="00CA4516"/>
    <w:rsid w:val="00CA5401"/>
    <w:rsid w:val="00CB1B6F"/>
    <w:rsid w:val="00CD1EF6"/>
    <w:rsid w:val="00D03D6F"/>
    <w:rsid w:val="00D053FE"/>
    <w:rsid w:val="00D22DFC"/>
    <w:rsid w:val="00D230EF"/>
    <w:rsid w:val="00D3597A"/>
    <w:rsid w:val="00D36046"/>
    <w:rsid w:val="00D36F7B"/>
    <w:rsid w:val="00D54BC9"/>
    <w:rsid w:val="00D62A4C"/>
    <w:rsid w:val="00D75016"/>
    <w:rsid w:val="00D76D00"/>
    <w:rsid w:val="00D92998"/>
    <w:rsid w:val="00DA3AE8"/>
    <w:rsid w:val="00DA413D"/>
    <w:rsid w:val="00DC15DF"/>
    <w:rsid w:val="00DC548D"/>
    <w:rsid w:val="00DD3C72"/>
    <w:rsid w:val="00DE5314"/>
    <w:rsid w:val="00DE5A99"/>
    <w:rsid w:val="00DF41A8"/>
    <w:rsid w:val="00E22498"/>
    <w:rsid w:val="00E23456"/>
    <w:rsid w:val="00E25CA7"/>
    <w:rsid w:val="00E2754E"/>
    <w:rsid w:val="00E52DEF"/>
    <w:rsid w:val="00E6269E"/>
    <w:rsid w:val="00E63192"/>
    <w:rsid w:val="00E64561"/>
    <w:rsid w:val="00E86E2F"/>
    <w:rsid w:val="00E910E3"/>
    <w:rsid w:val="00EA35DF"/>
    <w:rsid w:val="00ED1116"/>
    <w:rsid w:val="00ED65FB"/>
    <w:rsid w:val="00EE6748"/>
    <w:rsid w:val="00EF17C2"/>
    <w:rsid w:val="00F20213"/>
    <w:rsid w:val="00F417C0"/>
    <w:rsid w:val="00F45823"/>
    <w:rsid w:val="00F46B05"/>
    <w:rsid w:val="00F53A08"/>
    <w:rsid w:val="00F90775"/>
    <w:rsid w:val="00FA7206"/>
    <w:rsid w:val="00FC395A"/>
    <w:rsid w:val="00FD03D5"/>
    <w:rsid w:val="00FD5395"/>
    <w:rsid w:val="00FE0F76"/>
    <w:rsid w:val="00FE654E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D7696"/>
  <w15:docId w15:val="{E31C98B4-0982-4A7B-83C1-E697EB6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447F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D44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D447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D44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нормал1"/>
    <w:basedOn w:val="a"/>
    <w:rsid w:val="00AD447F"/>
    <w:pPr>
      <w:tabs>
        <w:tab w:val="left" w:leader="hyphen" w:pos="9072"/>
      </w:tabs>
      <w:autoSpaceDE w:val="0"/>
      <w:autoSpaceDN w:val="0"/>
      <w:spacing w:after="0" w:line="240" w:lineRule="auto"/>
      <w:ind w:firstLine="284"/>
    </w:pPr>
  </w:style>
  <w:style w:type="character" w:styleId="a3">
    <w:name w:val="Emphasis"/>
    <w:uiPriority w:val="99"/>
    <w:qFormat/>
    <w:rsid w:val="00AD447F"/>
    <w:rPr>
      <w:i/>
      <w:iCs/>
    </w:rPr>
  </w:style>
  <w:style w:type="paragraph" w:styleId="a4">
    <w:name w:val="List Paragraph"/>
    <w:basedOn w:val="a"/>
    <w:qFormat/>
    <w:rsid w:val="00AD447F"/>
    <w:pPr>
      <w:ind w:left="708"/>
    </w:pPr>
  </w:style>
  <w:style w:type="paragraph" w:styleId="2">
    <w:name w:val="Body Text 2"/>
    <w:basedOn w:val="a"/>
    <w:link w:val="20"/>
    <w:uiPriority w:val="99"/>
    <w:unhideWhenUsed/>
    <w:rsid w:val="00AD44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447F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AD4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4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989"/>
    <w:rPr>
      <w:rFonts w:ascii="Times New Roman" w:eastAsia="Times New Roman" w:hAnsi="Times New Roman" w:cs="Times New Roman"/>
      <w:sz w:val="24"/>
      <w:lang w:eastAsia="ru-RU"/>
    </w:rPr>
  </w:style>
  <w:style w:type="table" w:styleId="a9">
    <w:name w:val="Table Grid"/>
    <w:basedOn w:val="a1"/>
    <w:rsid w:val="00BB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-TITRE2">
    <w:name w:val="DID - TITRE 2"/>
    <w:basedOn w:val="a"/>
    <w:rsid w:val="00A15459"/>
    <w:pPr>
      <w:keepNext/>
      <w:pageBreakBefore/>
      <w:numPr>
        <w:ilvl w:val="1"/>
        <w:numId w:val="3"/>
      </w:numPr>
      <w:spacing w:before="120" w:after="240" w:line="240" w:lineRule="auto"/>
      <w:jc w:val="left"/>
      <w:outlineLvl w:val="1"/>
    </w:pPr>
    <w:rPr>
      <w:rFonts w:ascii="Century Gothic" w:hAnsi="Century Gothic"/>
      <w:b/>
      <w:caps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3124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4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2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4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2475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280DDB"/>
    <w:rPr>
      <w:b/>
      <w:bCs/>
    </w:rPr>
  </w:style>
  <w:style w:type="character" w:customStyle="1" w:styleId="apple-converted-space">
    <w:name w:val="apple-converted-space"/>
    <w:basedOn w:val="a0"/>
    <w:rsid w:val="005F6275"/>
  </w:style>
  <w:style w:type="character" w:styleId="af2">
    <w:name w:val="Hyperlink"/>
    <w:basedOn w:val="a0"/>
    <w:uiPriority w:val="99"/>
    <w:unhideWhenUsed/>
    <w:rsid w:val="00140CDA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3B4E3A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af4">
    <w:name w:val="footnote text"/>
    <w:basedOn w:val="a"/>
    <w:link w:val="af5"/>
    <w:rsid w:val="00545A51"/>
    <w:pPr>
      <w:spacing w:after="0" w:line="240" w:lineRule="auto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45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45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f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21C3-F884-4064-9D75-19B06E27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Соломкин</dc:creator>
  <cp:keywords/>
  <dc:description/>
  <cp:lastModifiedBy>Александр Соломкин</cp:lastModifiedBy>
  <cp:revision>4</cp:revision>
  <dcterms:created xsi:type="dcterms:W3CDTF">2016-10-12T08:52:00Z</dcterms:created>
  <dcterms:modified xsi:type="dcterms:W3CDTF">2016-11-07T06:09:00Z</dcterms:modified>
</cp:coreProperties>
</file>